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3F" w:rsidRPr="00B110AD" w:rsidRDefault="00B6083F" w:rsidP="00B6083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B110AD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B110AD">
        <w:rPr>
          <w:rFonts w:ascii="黑体" w:eastAsia="黑体" w:hAnsi="黑体" w:hint="eastAsia"/>
          <w:sz w:val="32"/>
          <w:szCs w:val="32"/>
        </w:rPr>
        <w:t>件</w:t>
      </w:r>
    </w:p>
    <w:p w:rsidR="00B6083F" w:rsidRDefault="00B6083F" w:rsidP="00B6083F">
      <w:pPr>
        <w:jc w:val="center"/>
        <w:rPr>
          <w:rFonts w:ascii="宋体" w:hAnsi="宋体"/>
          <w:b/>
          <w:sz w:val="36"/>
        </w:rPr>
      </w:pPr>
    </w:p>
    <w:p w:rsidR="00B6083F" w:rsidRPr="009D3BDE" w:rsidRDefault="00B6083F" w:rsidP="00B6083F">
      <w:pPr>
        <w:jc w:val="center"/>
        <w:rPr>
          <w:rFonts w:ascii="宋体" w:hAnsi="宋体"/>
          <w:b/>
          <w:sz w:val="36"/>
        </w:rPr>
      </w:pPr>
      <w:r w:rsidRPr="009D3BDE">
        <w:rPr>
          <w:rFonts w:ascii="宋体" w:hAnsi="宋体" w:hint="eastAsia"/>
          <w:b/>
          <w:sz w:val="36"/>
        </w:rPr>
        <w:t>2</w:t>
      </w:r>
      <w:r w:rsidRPr="009D3BDE">
        <w:rPr>
          <w:rFonts w:ascii="宋体" w:hAnsi="宋体"/>
          <w:b/>
          <w:sz w:val="36"/>
        </w:rPr>
        <w:t>021年国庆节期间交易保证金标准和涨跌停板幅度调整情况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2438"/>
        <w:gridCol w:w="2438"/>
        <w:gridCol w:w="3175"/>
      </w:tblGrid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A925B3" w:rsidRDefault="00B6083F" w:rsidP="00F02C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A925B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品种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130457" w:rsidRDefault="00B6083F" w:rsidP="00F02C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A925B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调整前</w:t>
            </w:r>
          </w:p>
          <w:p w:rsidR="00B6083F" w:rsidRPr="00A925B3" w:rsidRDefault="00B6083F" w:rsidP="00F02C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A925B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（交易保证金标准/涨跌停板幅度）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130457" w:rsidRDefault="00B6083F" w:rsidP="00F02C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A925B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国庆节期间</w:t>
            </w:r>
          </w:p>
          <w:p w:rsidR="00B6083F" w:rsidRPr="00A925B3" w:rsidRDefault="00B6083F" w:rsidP="00F02C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A925B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（交易保证金标准/涨跌停板幅度）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130457" w:rsidRDefault="00B6083F" w:rsidP="00F02C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A925B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国庆节后</w:t>
            </w:r>
          </w:p>
          <w:p w:rsidR="00B6083F" w:rsidRPr="00A925B3" w:rsidRDefault="00B6083F" w:rsidP="00F02CF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</w:rPr>
            </w:pPr>
            <w:r w:rsidRPr="00A925B3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</w:rPr>
              <w:t>（交易保证金标准/涨跌停板幅度）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PTA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6%/5%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6%/5%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甲醇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8%/7%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8%/7%（甲醇期货2111、2112及2201合约为10%/8%）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硅铁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10%/9%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12%/10%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12%/10%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锰硅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10%/9%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12%/10%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12%/10%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尿素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7%/6%（尿素期货2201合约为10%/8%）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短</w:t>
            </w:r>
            <w:proofErr w:type="gramStart"/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纤</w:t>
            </w:r>
            <w:proofErr w:type="gramEnd"/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普麦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6%/5%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9%/7%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6%/5%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强麦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7%/5%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9%/7%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7%/5%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棉花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7%/6%（棉花期货2111、2201合约为10%/8%）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白糖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菜油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早籼稻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6%/5%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9%/7%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6%/5%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菜</w:t>
            </w:r>
            <w:proofErr w:type="gramStart"/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粕</w:t>
            </w:r>
            <w:proofErr w:type="gramEnd"/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粳稻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6%/5%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9%/7%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6%/5%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晚籼稻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6%/5%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9%/7%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6%/5%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棉纱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7%/6%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苹果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8%/6%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8%/6%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红枣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8%/7%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12%/9%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8%/7%（红枣期货2112、2201、2203、2205及2207合约为10%/7%）</w:t>
            </w:r>
          </w:p>
        </w:tc>
      </w:tr>
      <w:tr w:rsidR="00B6083F" w:rsidRPr="00A925B3" w:rsidTr="00F02CFA">
        <w:trPr>
          <w:trHeight w:val="270"/>
          <w:jc w:val="center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花生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8%/7%</w:t>
            </w:r>
          </w:p>
        </w:tc>
        <w:tc>
          <w:tcPr>
            <w:tcW w:w="2438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10%/8%</w:t>
            </w:r>
          </w:p>
        </w:tc>
        <w:tc>
          <w:tcPr>
            <w:tcW w:w="3175" w:type="dxa"/>
            <w:shd w:val="clear" w:color="auto" w:fill="auto"/>
            <w:noWrap/>
            <w:vAlign w:val="center"/>
            <w:hideMark/>
          </w:tcPr>
          <w:p w:rsidR="00B6083F" w:rsidRPr="00234E2D" w:rsidRDefault="00B6083F" w:rsidP="00F02C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34E2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8%/7%</w:t>
            </w:r>
          </w:p>
        </w:tc>
      </w:tr>
    </w:tbl>
    <w:p w:rsidR="00A461C6" w:rsidRDefault="00A461C6"/>
    <w:sectPr w:rsidR="00A461C6" w:rsidSect="00A46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083F"/>
    <w:rsid w:val="00A461C6"/>
    <w:rsid w:val="00B6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346</Characters>
  <Application>Microsoft Office Word</Application>
  <DocSecurity>0</DocSecurity>
  <Lines>18</Lines>
  <Paragraphs>11</Paragraphs>
  <ScaleCrop>false</ScaleCrop>
  <Company>Lenovo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2021-09-27T12:07:00Z</dcterms:created>
  <dcterms:modified xsi:type="dcterms:W3CDTF">2021-09-27T12:07:00Z</dcterms:modified>
</cp:coreProperties>
</file>